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AD" w:rsidRDefault="00F572AD" w:rsidP="00F572AD">
      <w:pPr>
        <w:shd w:val="clear" w:color="auto" w:fill="FFFFFF"/>
        <w:spacing w:after="30" w:line="240" w:lineRule="auto"/>
        <w:ind w:left="-851" w:right="-143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</w:rPr>
        <w:t xml:space="preserve">             </w:t>
      </w:r>
      <w:r w:rsidR="002C37A9" w:rsidRPr="002C37A9">
        <w:rPr>
          <w:rFonts w:ascii="Times New Roman" w:eastAsia="Times New Roman" w:hAnsi="Times New Roman" w:cs="Times New Roman"/>
          <w:b/>
          <w:color w:val="FF0000"/>
          <w:kern w:val="36"/>
          <w:sz w:val="54"/>
          <w:szCs w:val="54"/>
        </w:rPr>
        <w:t>"</w:t>
      </w:r>
      <w:r w:rsidR="002C37A9" w:rsidRPr="00F572A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Как правильно держать карандаш"</w:t>
      </w:r>
    </w:p>
    <w:p w:rsidR="002C37A9" w:rsidRPr="00F572AD" w:rsidRDefault="002C37A9" w:rsidP="00F572AD">
      <w:pPr>
        <w:shd w:val="clear" w:color="auto" w:fill="FFFFFF"/>
        <w:spacing w:after="30" w:line="240" w:lineRule="auto"/>
        <w:ind w:left="-851" w:right="-143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Не все дети умеют держать карандаш правильно. И не все родители придают этому факту большое значение: ничего, сам потом научится! И сильно ошибаются. Умение малыша правильно держать в руке каранадш и ложку способствует формированию почерка в будущем, а также его умственному развитию сейчас.</w:t>
      </w:r>
    </w:p>
    <w:p w:rsidR="002C37A9" w:rsidRPr="00F572AD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C37A9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24125" cy="1876425"/>
            <wp:effectExtent l="19050" t="0" r="9525" b="0"/>
            <wp:docPr id="2" name="Рисунок 2" descr="hello_html_m3a27d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a27d1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667000" cy="1885950"/>
            <wp:effectExtent l="19050" t="0" r="0" b="0"/>
            <wp:docPr id="3" name="Рисунок 3" descr="hello_html_m4491f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491f4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A9" w:rsidRDefault="002C37A9" w:rsidP="00F572AD">
      <w:pPr>
        <w:shd w:val="clear" w:color="auto" w:fill="F7F7F6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F572AD" w:rsidRDefault="00F572AD" w:rsidP="00F572AD">
      <w:pPr>
        <w:shd w:val="clear" w:color="auto" w:fill="F7F7F6"/>
        <w:spacing w:after="0" w:line="0" w:lineRule="atLeast"/>
        <w:ind w:right="-14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</w:t>
      </w:r>
      <w:r w:rsidR="002C37A9" w:rsidRPr="00F572A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Три точки</w:t>
      </w:r>
    </w:p>
    <w:p w:rsidR="002C37A9" w:rsidRPr="00F572AD" w:rsidRDefault="002C37A9" w:rsidP="00F572AD">
      <w:pPr>
        <w:shd w:val="clear" w:color="auto" w:fill="F7F7F6"/>
        <w:spacing w:after="0" w:line="0" w:lineRule="atLeast"/>
        <w:ind w:left="-851" w:right="-142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Итак, представим, что на среднем пальце правой руки у нас есть невидимая подушечка. Именно </w:t>
      </w:r>
      <w:r w:rsid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нее и укладываем карандашик. </w:t>
      </w: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</w:t>
      </w:r>
      <w:proofErr w:type="gramStart"/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указательный</w:t>
      </w:r>
      <w:proofErr w:type="gramEnd"/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большой пальцы кончиками не дают карандашику упасть с подушечки.</w:t>
      </w: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2C37A9" w:rsidRPr="002C37A9" w:rsidRDefault="00F572AD" w:rsidP="00F24C08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572AD">
        <w:rPr>
          <w:rFonts w:ascii="Times New Roman" w:eastAsia="Times New Roman" w:hAnsi="Times New Roman" w:cs="Times New Roman"/>
          <w:color w:val="000000"/>
          <w:sz w:val="40"/>
          <w:szCs w:val="40"/>
        </w:rPr>
        <w:drawing>
          <wp:inline distT="0" distB="0" distL="0" distR="0">
            <wp:extent cx="1657254" cy="1238250"/>
            <wp:effectExtent l="19050" t="0" r="96" b="0"/>
            <wp:docPr id="14" name="Рисунок 4" descr="hello_html_m58b1c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8b1c1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54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AD" w:rsidRDefault="00F572AD" w:rsidP="00F572AD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572AD" w:rsidRDefault="00F572AD" w:rsidP="00F572AD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</w:t>
      </w:r>
    </w:p>
    <w:p w:rsidR="002C37A9" w:rsidRPr="00F572AD" w:rsidRDefault="00F572AD" w:rsidP="00F572AD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                        </w:t>
      </w:r>
      <w:r w:rsidR="002C37A9" w:rsidRPr="00F572A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Нам поможет салфетка</w:t>
      </w:r>
    </w:p>
    <w:p w:rsidR="00F24C08" w:rsidRPr="00F572AD" w:rsidRDefault="002C37A9" w:rsidP="00F572AD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Обыкновенная бумажная салфетка может помочь взрослому без лишних слов правильно вложить карандаш в руку ребенка.</w:t>
      </w:r>
    </w:p>
    <w:p w:rsid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24125" cy="1885950"/>
            <wp:effectExtent l="19050" t="0" r="9525" b="0"/>
            <wp:docPr id="5" name="Рисунок 5" descr="hello_html_2f72b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72b9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24125" cy="1885950"/>
            <wp:effectExtent l="19050" t="0" r="9525" b="0"/>
            <wp:docPr id="6" name="Рисунок 6" descr="hello_html_5941e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941eed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A9" w:rsidRPr="00F572AD" w:rsidRDefault="002C37A9" w:rsidP="00F24C08">
      <w:pPr>
        <w:shd w:val="clear" w:color="auto" w:fill="F7F7F6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Попросите малыша повернуть руку ладошкой вверх.</w:t>
      </w:r>
    </w:p>
    <w:p w:rsidR="002C37A9" w:rsidRPr="00F572AD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Разделите салфетку на 4 части и, смяв одну четверть, предложите ребенку зажать ее мизинцем и безымянным пальцем (несильно!)</w:t>
      </w:r>
    </w:p>
    <w:p w:rsidR="002C37A9" w:rsidRPr="002C37A9" w:rsidRDefault="002C37A9" w:rsidP="00F572AD">
      <w:pPr>
        <w:shd w:val="clear" w:color="auto" w:fill="F7F7F6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572AD" w:rsidRDefault="002C37A9" w:rsidP="00F572AD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24125" cy="1885950"/>
            <wp:effectExtent l="19050" t="0" r="9525" b="0"/>
            <wp:docPr id="7" name="Рисунок 7" descr="hello_html_m7950d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950d5a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24125" cy="1885950"/>
            <wp:effectExtent l="19050" t="0" r="9525" b="0"/>
            <wp:docPr id="8" name="Рисунок 8" descr="hello_html_m58c0a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8c0abc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A9" w:rsidRPr="00F572AD" w:rsidRDefault="002C37A9" w:rsidP="00F572AD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Берем в руку карандаш.</w:t>
      </w:r>
    </w:p>
    <w:p w:rsidR="002C37A9" w:rsidRPr="00F572AD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Он автоматически «встанет» правильно.</w:t>
      </w:r>
    </w:p>
    <w:p w:rsidR="002C37A9" w:rsidRPr="00F572AD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Теперь можно раскрашивать!</w:t>
      </w:r>
    </w:p>
    <w:p w:rsidR="002C37A9" w:rsidRPr="00F572AD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72AD"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приложить немного терпения и каждый раз, когда малыш рисует, пользоваться способом с салфеткой, ребенок привыкнет правильно брать в руку карандаш. ВАЖНО  ЧАЩЕ ТРЕНИРОВАТЬСЯ!</w:t>
      </w:r>
    </w:p>
    <w:p w:rsidR="002C37A9" w:rsidRDefault="002C37A9" w:rsidP="00F572AD">
      <w:pPr>
        <w:shd w:val="clear" w:color="auto" w:fill="F7F7F6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1866900" cy="1394891"/>
            <wp:effectExtent l="19050" t="0" r="0" b="0"/>
            <wp:docPr id="9" name="Рисунок 9" descr="hello_html_m2c6af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c6af4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1876425" cy="1402009"/>
            <wp:effectExtent l="19050" t="0" r="9525" b="0"/>
            <wp:docPr id="10" name="Рисунок 10" descr="hello_html_1c7d4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c7d4ac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08" w:rsidRPr="002C37A9" w:rsidRDefault="00F24C08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color w:val="000000"/>
          <w:sz w:val="40"/>
          <w:szCs w:val="40"/>
        </w:rPr>
        <w:t>А вот так она держит его с помощью салфетки.</w:t>
      </w:r>
    </w:p>
    <w:p w:rsidR="00F572AD" w:rsidRDefault="00F572AD" w:rsidP="00F572AD">
      <w:pPr>
        <w:shd w:val="clear" w:color="auto" w:fill="F7F7F6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C37A9" w:rsidRPr="00F572AD" w:rsidRDefault="002C37A9" w:rsidP="00F572AD">
      <w:pPr>
        <w:shd w:val="clear" w:color="auto" w:fill="F7F7F6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Специальные приспособления</w:t>
      </w: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color w:val="000000"/>
          <w:sz w:val="40"/>
          <w:szCs w:val="40"/>
        </w:rPr>
        <w:t>Существует устройство, также помогающее ребенку: тренажер «Ручка-самоучка».</w:t>
      </w: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color w:val="000000"/>
          <w:sz w:val="40"/>
          <w:szCs w:val="40"/>
        </w:rPr>
        <w:t>Как для карандаша или ручки, так и для ложки.</w:t>
      </w:r>
    </w:p>
    <w:p w:rsid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905125" cy="981075"/>
            <wp:effectExtent l="19050" t="0" r="9525" b="0"/>
            <wp:docPr id="11" name="Рисунок 11" descr="hello_html_43449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3449dd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35" w:rsidRPr="002C37A9" w:rsidRDefault="00F01C35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14600" cy="1885950"/>
            <wp:effectExtent l="19050" t="0" r="0" b="0"/>
            <wp:docPr id="12" name="Рисунок 12" descr="hello_html_43449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43449dd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7A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2514600" cy="1895475"/>
            <wp:effectExtent l="19050" t="0" r="0" b="0"/>
            <wp:docPr id="13" name="Рисунок 13" descr="hello_html_72e766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2e7667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C37A9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C37A9" w:rsidRPr="002C37A9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C37A9" w:rsidRPr="006E38B8" w:rsidRDefault="002C37A9" w:rsidP="002C37A9">
      <w:pPr>
        <w:shd w:val="clear" w:color="auto" w:fill="F7F7F6"/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38B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Всё взаимосвязано</w:t>
      </w:r>
    </w:p>
    <w:p w:rsidR="002C37A9" w:rsidRPr="006E38B8" w:rsidRDefault="002C37A9" w:rsidP="002C37A9">
      <w:pPr>
        <w:shd w:val="clear" w:color="auto" w:fill="F7F7F6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38B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Как уже было сказано выше, не стоит недооценивать важность умения правильно держать карандаш и столовые приборы. Психологами давно доказана связь </w:t>
      </w:r>
      <w:proofErr w:type="gramStart"/>
      <w:r w:rsidRPr="006E38B8">
        <w:rPr>
          <w:rFonts w:ascii="Times New Roman" w:eastAsia="Times New Roman" w:hAnsi="Times New Roman" w:cs="Times New Roman"/>
          <w:color w:val="000000"/>
          <w:sz w:val="40"/>
          <w:szCs w:val="40"/>
        </w:rPr>
        <w:t>мелкой</w:t>
      </w:r>
      <w:proofErr w:type="gramEnd"/>
      <w:r w:rsidRPr="006E38B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моторкики (движения пальцев рук) и речевого развития ребенка: чем лучше развиты пальчики, тем четче речь малыша.</w:t>
      </w:r>
    </w:p>
    <w:p w:rsidR="002C37A9" w:rsidRPr="002C37A9" w:rsidRDefault="002C37A9" w:rsidP="002C37A9">
      <w:pPr>
        <w:shd w:val="clear" w:color="auto" w:fill="F7F7F6"/>
        <w:spacing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38B8">
        <w:rPr>
          <w:rFonts w:ascii="Times New Roman" w:eastAsia="Times New Roman" w:hAnsi="Times New Roman" w:cs="Times New Roman"/>
          <w:color w:val="000000"/>
          <w:sz w:val="40"/>
          <w:szCs w:val="40"/>
        </w:rPr>
        <w:t>А мелкие, тонкие движения пальцев развиваются с помощью рисования, правильного пользования ложкой, а также в лепке и настольных играх (конструкторы, пазлы, игры-вкладыши).</w:t>
      </w:r>
    </w:p>
    <w:p w:rsidR="00127A83" w:rsidRDefault="00127A83" w:rsidP="002C37A9">
      <w:pPr>
        <w:ind w:left="-851" w:right="-143"/>
      </w:pPr>
    </w:p>
    <w:sectPr w:rsidR="00127A83" w:rsidSect="00F572AD">
      <w:pgSz w:w="11906" w:h="16838"/>
      <w:pgMar w:top="568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7A9"/>
    <w:rsid w:val="00127A83"/>
    <w:rsid w:val="002C37A9"/>
    <w:rsid w:val="002E71F6"/>
    <w:rsid w:val="006D1906"/>
    <w:rsid w:val="006E38B8"/>
    <w:rsid w:val="00C43034"/>
    <w:rsid w:val="00F01C35"/>
    <w:rsid w:val="00F24C08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34"/>
  </w:style>
  <w:style w:type="paragraph" w:styleId="1">
    <w:name w:val="heading 1"/>
    <w:basedOn w:val="a"/>
    <w:link w:val="10"/>
    <w:uiPriority w:val="9"/>
    <w:qFormat/>
    <w:rsid w:val="002C3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C3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7A9"/>
  </w:style>
  <w:style w:type="character" w:customStyle="1" w:styleId="a-b-b-sh">
    <w:name w:val="a-b-b-sh"/>
    <w:basedOn w:val="a0"/>
    <w:rsid w:val="002C37A9"/>
  </w:style>
  <w:style w:type="paragraph" w:styleId="a4">
    <w:name w:val="Normal (Web)"/>
    <w:basedOn w:val="a"/>
    <w:uiPriority w:val="99"/>
    <w:semiHidden/>
    <w:unhideWhenUsed/>
    <w:rsid w:val="002C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220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  <w:div w:id="161220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349</Words>
  <Characters>1990</Characters>
  <Application>Microsoft Office Word</Application>
  <DocSecurity>0</DocSecurity>
  <Lines>16</Lines>
  <Paragraphs>4</Paragraphs>
  <ScaleCrop>false</ScaleCrop>
  <Company>MultiDVD Team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Пользоватеь</dc:creator>
  <cp:keywords/>
  <dc:description/>
  <cp:lastModifiedBy>Пользоватеь</cp:lastModifiedBy>
  <cp:revision>9</cp:revision>
  <cp:lastPrinted>2018-02-22T05:22:00Z</cp:lastPrinted>
  <dcterms:created xsi:type="dcterms:W3CDTF">2018-02-22T03:50:00Z</dcterms:created>
  <dcterms:modified xsi:type="dcterms:W3CDTF">2018-07-10T08:47:00Z</dcterms:modified>
</cp:coreProperties>
</file>