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546BC8" w:rsidRDefault="00546BC8" w:rsidP="00546BC8">
      <w:pPr>
        <w:spacing w:after="0" w:line="397" w:lineRule="atLeast"/>
        <w:ind w:firstLine="0"/>
        <w:jc w:val="center"/>
        <w:outlineLvl w:val="0"/>
        <w:rPr>
          <w:rFonts w:eastAsia="Times New Roman" w:cs="Times New Roman"/>
          <w:i/>
          <w:color w:val="7030A0"/>
          <w:kern w:val="36"/>
          <w:sz w:val="40"/>
          <w:szCs w:val="40"/>
        </w:rPr>
      </w:pPr>
    </w:p>
    <w:p w:rsidR="0078108D" w:rsidRPr="00546BC8" w:rsidRDefault="0078108D" w:rsidP="00546BC8">
      <w:pPr>
        <w:spacing w:after="0" w:line="397" w:lineRule="atLeast"/>
        <w:ind w:firstLine="0"/>
        <w:jc w:val="center"/>
        <w:outlineLvl w:val="0"/>
        <w:rPr>
          <w:rFonts w:eastAsia="Times New Roman" w:cs="Times New Roman"/>
          <w:i/>
          <w:color w:val="7030A0"/>
          <w:kern w:val="36"/>
          <w:sz w:val="40"/>
          <w:szCs w:val="40"/>
        </w:rPr>
      </w:pPr>
      <w:r w:rsidRPr="00546BC8">
        <w:rPr>
          <w:rFonts w:eastAsia="Times New Roman" w:cs="Times New Roman"/>
          <w:i/>
          <w:color w:val="7030A0"/>
          <w:kern w:val="36"/>
          <w:sz w:val="40"/>
          <w:szCs w:val="40"/>
        </w:rPr>
        <w:t xml:space="preserve">20 интересных </w:t>
      </w:r>
      <w:proofErr w:type="gramStart"/>
      <w:r w:rsidRPr="00546BC8">
        <w:rPr>
          <w:rFonts w:eastAsia="Times New Roman" w:cs="Times New Roman"/>
          <w:i/>
          <w:color w:val="7030A0"/>
          <w:kern w:val="36"/>
          <w:sz w:val="40"/>
          <w:szCs w:val="40"/>
        </w:rPr>
        <w:t>фактов о</w:t>
      </w:r>
      <w:proofErr w:type="gramEnd"/>
      <w:r w:rsidRPr="00546BC8">
        <w:rPr>
          <w:rFonts w:eastAsia="Times New Roman" w:cs="Times New Roman"/>
          <w:i/>
          <w:color w:val="7030A0"/>
          <w:kern w:val="36"/>
          <w:sz w:val="40"/>
          <w:szCs w:val="40"/>
        </w:rPr>
        <w:t xml:space="preserve"> </w:t>
      </w:r>
      <w:r w:rsidR="00546BC8">
        <w:rPr>
          <w:rFonts w:eastAsia="Times New Roman" w:cs="Times New Roman"/>
          <w:i/>
          <w:color w:val="7030A0"/>
          <w:kern w:val="36"/>
          <w:sz w:val="40"/>
          <w:szCs w:val="40"/>
        </w:rPr>
        <w:t>«К</w:t>
      </w:r>
      <w:r w:rsidRPr="00546BC8">
        <w:rPr>
          <w:rFonts w:eastAsia="Times New Roman" w:cs="Times New Roman"/>
          <w:i/>
          <w:color w:val="7030A0"/>
          <w:kern w:val="36"/>
          <w:sz w:val="40"/>
          <w:szCs w:val="40"/>
        </w:rPr>
        <w:t>азахском языке</w:t>
      </w:r>
      <w:r w:rsidR="00546BC8">
        <w:rPr>
          <w:rFonts w:eastAsia="Times New Roman" w:cs="Times New Roman"/>
          <w:i/>
          <w:color w:val="7030A0"/>
          <w:kern w:val="36"/>
          <w:sz w:val="40"/>
          <w:szCs w:val="40"/>
        </w:rPr>
        <w:t>»</w:t>
      </w:r>
    </w:p>
    <w:p w:rsidR="0078108D" w:rsidRPr="0078108D" w:rsidRDefault="0078108D" w:rsidP="0078108D">
      <w:pPr>
        <w:spacing w:after="0" w:line="397" w:lineRule="atLeast"/>
        <w:ind w:firstLine="0"/>
        <w:outlineLvl w:val="0"/>
        <w:rPr>
          <w:rFonts w:eastAsia="Times New Roman" w:cs="Times New Roman"/>
          <w:color w:val="7030A0"/>
          <w:kern w:val="36"/>
          <w:sz w:val="16"/>
          <w:szCs w:val="16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1. На казахском языке говорят более 15 миллионов человек. Почти 1,8 </w:t>
      </w:r>
      <w:proofErr w:type="spellStart"/>
      <w:proofErr w:type="gram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млн</w:t>
      </w:r>
      <w:proofErr w:type="spellEnd"/>
      <w:proofErr w:type="gram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представителей других народов также владеет казахским в той или иной степени. Наибольший процент владения наблюдается среди родственных тюркских народов: узбеков, уйгуров, киргизов, турок, азербайджанцев, татар.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2. Казахский алфавит претерпел много изменений. Изначально казахи </w:t>
      </w:r>
      <w:r w:rsidR="00546BC8" w:rsidRPr="00546BC8">
        <w:rPr>
          <w:rFonts w:ascii="Monotype Corsiva" w:eastAsia="Times New Roman" w:hAnsi="Monotype Corsiva" w:cs="Times New Roman"/>
          <w:color w:val="FF0000"/>
          <w:sz w:val="32"/>
          <w:szCs w:val="32"/>
        </w:rPr>
        <w:t>пользовались рунической азбукой</w:t>
      </w: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, которая состояла из 24 букв и знака, который разделял слова. Позже под арабско-мусульманским влиянием казахи перешли на арабское письмо. С 1929 по 1940 гг. жители страны пользовались латинской графикой, а затем стали писать на кириллице.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3. Казахский кириллический алфавит - алфавит, используемый в Казахстане и Монголии. Этот алфавит, разработанный С. А.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Аманжоловым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и принятый в 1940 году, содержит 42 буквы: 33 буквы русского алфавита и 9 специфических букв казахского языка. Вначале казахские буквы размещались после букв русского алфавита, затем были перенесены на места после русских букв, сходных по звучанию.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4. Казахский</w:t>
      </w:r>
      <w:r w:rsidRPr="00546BC8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язык</w:t>
      </w: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используется и в Иране, и в Турции, и в Монголии, и в Афганистане, и даже в Германии. Последнее вполне объяснимо: в свое время в Казахстане жило довольно много этнических немцев, выселенных с Поволжья. А когда вместе с перестройкой поднялась волна возвращающихся на историческую родину, она захватила с собой и немало носителей казахского языка.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5. Казахский язык является едва ли не первым языком мира, для которого была создана уникальная компьютерная азбука под названием «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казновица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», которая сейчас практически не используется. Такую азбуку пришлось создавать, так как казахский кириллический алфавит содержит 9 букв, которые нельзя передать обычными шрифтами.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Казновица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подменяла их диграфами с буквами, которые в русском языке обозначают твердый и мягкий знаки.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6. Владея казахским языком, вы сможете понимать в той или иной степени турецкий, азербайджанский, киргизский и др. языки.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7. Казахский язык один из самых богатых и красивых языков мира. Словарь казахского языка насчитывает 166 000 слов.</w:t>
      </w:r>
    </w:p>
    <w:p w:rsidR="00546BC8" w:rsidRDefault="00546BC8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546BC8" w:rsidRPr="0078108D" w:rsidRDefault="00546BC8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8. Казахи, которые живут в Китае, Пакистане, Иране и Афганистане до сих пор используют арабский вариант алфавита. Кроме того, он признан официальным в </w:t>
      </w:r>
      <w:proofErr w:type="spellStart"/>
      <w:proofErr w:type="gram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Или-Казахском</w:t>
      </w:r>
      <w:proofErr w:type="spellEnd"/>
      <w:proofErr w:type="gram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автономном округе, а также на территории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Тарбагатайского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и Алтайского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айманов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. Латинская версия казахского алфавита также прижилась среди казахов, которые поселились в Турции, но официального статуса она не имеет.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9. Казахский язык, наравне с русским был первым в космосе. Первые спутники снабжались пакетом с данными, на котором было написано «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Жолдастар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!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Мына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пакетт</w:t>
      </w:r>
      <w:proofErr w:type="gram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i</w:t>
      </w:r>
      <w:proofErr w:type="spellEnd"/>
      <w:proofErr w:type="gram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кiм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тапса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жакын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жердегi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жергiлiктi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советке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табыс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етiлciн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».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Все очень просто, место приземления капсулы могло быть не в планируемой точке. И поскольку это </w:t>
      </w:r>
      <w:proofErr w:type="gram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были казахские степи до капсулы могли</w:t>
      </w:r>
      <w:proofErr w:type="gram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быстрее добраться не поисковики из Байконура, а какой-нибудь казахский чабан. Житель аула мог и не владеть русским, поэтому </w:t>
      </w:r>
      <w:proofErr w:type="gram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надпись</w:t>
      </w:r>
      <w:proofErr w:type="gram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 и сделана на казахском.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И только потом в космосе физически побывали английский, французский, китайский, японский и все прочие языки. Так что имеем право всем показать язык в этот день, казахский язык первым был в космосе.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10. В казахском языке ударение в основном падает на последний слог. Согласные звуки в слогах с твердыми гласными произносятся твердо, с мягкими гласными - мягко.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11. Еще одна особенность казахского языка состоит в отсутствии предлогов. Значение русских предлогов большей частью передается посредством 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послеслогов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, а также в форме косвенных падежей. Если перед существительным стоит числительное, то окончание множественного числа в существительном не употребляется. Числительные и прилагательные в функции определения перед существительными не изменяются ни в числе, ни в падеже.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12. Категория рода в казахском языке тоже отсутствует. Поэтому одно и то же прилагательное, местоимение, или порядковое числительное, в зависимости от смысла предложения, может переводиться на русский язык в мужском, женском или среднем роде. Именные части речи, в отличие от русского языка, изменяются по лицам.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13. Казахский язык как большинство восточных языков отличается тем, что глагол стоит всегда в конце предложения.</w:t>
      </w:r>
    </w:p>
    <w:p w:rsid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546BC8" w:rsidRDefault="00546BC8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546BC8" w:rsidRDefault="00546BC8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546BC8" w:rsidRDefault="00546BC8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546BC8" w:rsidRPr="0078108D" w:rsidRDefault="00546BC8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14. Самое длинное слово в казахском языке – «</w:t>
      </w:r>
      <w:r w:rsidRPr="0078108D">
        <w:rPr>
          <w:rFonts w:eastAsia="Times New Roman" w:cs="Times New Roman"/>
          <w:color w:val="FF0000"/>
          <w:sz w:val="32"/>
          <w:szCs w:val="32"/>
        </w:rPr>
        <w:t>қ</w:t>
      </w: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ана</w:t>
      </w:r>
      <w:r w:rsidRPr="0078108D">
        <w:rPr>
          <w:rFonts w:eastAsia="Times New Roman" w:cs="Times New Roman"/>
          <w:color w:val="FF0000"/>
          <w:sz w:val="32"/>
          <w:szCs w:val="32"/>
        </w:rPr>
        <w:t>ғ</w:t>
      </w: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аттандырылма</w:t>
      </w:r>
      <w:r w:rsidRPr="0078108D">
        <w:rPr>
          <w:rFonts w:eastAsia="Times New Roman" w:cs="Times New Roman"/>
          <w:color w:val="FF0000"/>
          <w:sz w:val="32"/>
          <w:szCs w:val="32"/>
        </w:rPr>
        <w:t>ғ</w:t>
      </w: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анды</w:t>
      </w:r>
      <w:r w:rsidRPr="0078108D">
        <w:rPr>
          <w:rFonts w:eastAsia="Times New Roman" w:cs="Times New Roman"/>
          <w:color w:val="FF0000"/>
          <w:sz w:val="32"/>
          <w:szCs w:val="32"/>
        </w:rPr>
        <w:t>қ</w:t>
      </w: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тары</w:t>
      </w:r>
      <w:r w:rsidRPr="0078108D">
        <w:rPr>
          <w:rFonts w:eastAsia="Times New Roman" w:cs="Times New Roman"/>
          <w:color w:val="FF0000"/>
          <w:sz w:val="32"/>
          <w:szCs w:val="32"/>
        </w:rPr>
        <w:t>ң</w:t>
      </w: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ыздан» состоит из 33 букв и переводится как «из-за вашего недовольства» при уважительном обращении к нескольким лицам.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15. Многие исследователи языков сходятся во мнении, что русское слово «деньги» произошло от тюркского «денге» или «тенге». К слову, национальная валюта Казахстана называется «тенге», как и туркменская разменная монета.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16. Диалектных различий современного казахского языка практически не наблюдается, различают лишь три вида казахских говоров: северо-восточный, южный и западный.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17. Казахский язык развивается, используя неологизмы и принимая в себя слова из других языков. В Казахстане стараются проводить тотальную ревизию лексикона казахского языка. Перевели все распространенные международные слова на казахский язык. Всемирно распространенное слово "процент" заменили другим иностранным словом "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пайыз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", аэропорт теперь называют "</w:t>
      </w:r>
      <w:r w:rsidRPr="0078108D">
        <w:rPr>
          <w:rFonts w:eastAsia="Times New Roman" w:cs="Times New Roman"/>
          <w:color w:val="FF0000"/>
          <w:sz w:val="32"/>
          <w:szCs w:val="32"/>
        </w:rPr>
        <w:t>ә</w:t>
      </w: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уежай". Это слово имеет значение "воздушный дом", а произносится приблизительно так: "</w:t>
      </w:r>
      <w:proofErr w:type="spellStart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эуежжай</w:t>
      </w:r>
      <w:proofErr w:type="spell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". Получается, казахи встречают и провожают гостей надписью "уезжай".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18. В Казахстане около 80 процентов казахских детей учатся в казахских школах.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19. Казахи из Китая пользуются арабской графикой не только в быту, но и в СМИ.</w:t>
      </w: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</w:p>
    <w:p w:rsidR="0078108D" w:rsidRPr="0078108D" w:rsidRDefault="0078108D" w:rsidP="0078108D">
      <w:pPr>
        <w:spacing w:after="0" w:line="364" w:lineRule="atLeast"/>
        <w:ind w:firstLine="0"/>
        <w:rPr>
          <w:rFonts w:ascii="Monotype Corsiva" w:eastAsia="Times New Roman" w:hAnsi="Monotype Corsiva" w:cs="Times New Roman"/>
          <w:color w:val="FF0000"/>
          <w:sz w:val="32"/>
          <w:szCs w:val="32"/>
        </w:rPr>
      </w:pP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20. По сравнению с другими бывшими республиками Советского Союза Казахстан по языковой ситуации занимает предпоследнее место перед Белоруссией. Казахстан и Кырг</w:t>
      </w:r>
      <w:r w:rsidR="00546BC8">
        <w:rPr>
          <w:rFonts w:ascii="Monotype Corsiva" w:eastAsia="Times New Roman" w:hAnsi="Monotype Corsiva" w:cs="Times New Roman"/>
          <w:color w:val="FF0000"/>
          <w:sz w:val="32"/>
          <w:szCs w:val="32"/>
        </w:rPr>
        <w:t xml:space="preserve">ызстан более </w:t>
      </w:r>
      <w:proofErr w:type="gramStart"/>
      <w:r w:rsidR="00546BC8">
        <w:rPr>
          <w:rFonts w:ascii="Monotype Corsiva" w:eastAsia="Times New Roman" w:hAnsi="Monotype Corsiva" w:cs="Times New Roman"/>
          <w:color w:val="FF0000"/>
          <w:sz w:val="32"/>
          <w:szCs w:val="32"/>
        </w:rPr>
        <w:t>рус</w:t>
      </w:r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ифицированы</w:t>
      </w:r>
      <w:proofErr w:type="gramEnd"/>
      <w:r w:rsidRPr="0078108D">
        <w:rPr>
          <w:rFonts w:ascii="Monotype Corsiva" w:eastAsia="Times New Roman" w:hAnsi="Monotype Corsiva" w:cs="Times New Roman"/>
          <w:color w:val="FF0000"/>
          <w:sz w:val="32"/>
          <w:szCs w:val="32"/>
        </w:rPr>
        <w:t>, чем Узбекистан либо Туркменистан. И поэтому очень сильна позиция русского языка. </w:t>
      </w:r>
    </w:p>
    <w:p w:rsidR="00350209" w:rsidRPr="00546BC8" w:rsidRDefault="00546BC8" w:rsidP="0078108D">
      <w:pPr>
        <w:ind w:firstLine="0"/>
        <w:rPr>
          <w:rFonts w:ascii="Monotype Corsiva" w:hAnsi="Monotype Corsiva" w:cs="Times New Roman"/>
          <w:color w:val="FF0000"/>
          <w:sz w:val="32"/>
          <w:szCs w:val="32"/>
        </w:rPr>
      </w:pPr>
      <w:r>
        <w:rPr>
          <w:rFonts w:ascii="Monotype Corsiva" w:hAnsi="Monotype Corsiva" w:cs="Times New Roman"/>
          <w:color w:val="FF0000"/>
          <w:sz w:val="32"/>
          <w:szCs w:val="32"/>
        </w:rP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1948629" cy="1460938"/>
            <wp:effectExtent l="19050" t="0" r="0" b="0"/>
            <wp:docPr id="1" name="Рисунок 1" descr="https://www.clipartmax.com/png/full/206-2069864_%D1%87%D1%82%D0%B5%D0%BD%D0%B8%D0%B5-%D0%B4%D0%B5%D1%82%D1%81%D0%BA%D0%BE%D0%B9-%D0%BA%D0%BD%D0%B8%D0%B3%D0%B8-%D0%BA%D0%B0%D1%80%D1%82%D0%B8%D0%BD%D0%BA%D0%B8-drawing-book-for-kids-%5Bbook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ipartmax.com/png/full/206-2069864_%D1%87%D1%82%D0%B5%D0%BD%D0%B8%D0%B5-%D0%B4%D0%B5%D1%82%D1%81%D0%BA%D0%BE%D0%B9-%D0%BA%D0%BD%D0%B8%D0%B3%D0%B8-%D0%BA%D0%B0%D1%80%D1%82%D0%B8%D0%BD%D0%BA%D0%B8-drawing-book-for-kids-%5Bbook%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94" cy="146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209" w:rsidRPr="00546BC8" w:rsidSect="00546BC8">
      <w:pgSz w:w="11906" w:h="16838"/>
      <w:pgMar w:top="568" w:right="1133" w:bottom="426" w:left="1134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78108D"/>
    <w:rsid w:val="00350209"/>
    <w:rsid w:val="00456708"/>
    <w:rsid w:val="00546BC8"/>
    <w:rsid w:val="00756F99"/>
    <w:rsid w:val="0078108D"/>
    <w:rsid w:val="008538DC"/>
    <w:rsid w:val="00A0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9,#cf3,#cfc"/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08"/>
    <w:pPr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8108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78108D"/>
  </w:style>
  <w:style w:type="paragraph" w:styleId="a3">
    <w:name w:val="Normal (Web)"/>
    <w:basedOn w:val="a"/>
    <w:uiPriority w:val="99"/>
    <w:semiHidden/>
    <w:unhideWhenUsed/>
    <w:rsid w:val="007810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2021-06-11T07:43:00Z</dcterms:created>
  <dcterms:modified xsi:type="dcterms:W3CDTF">2021-06-11T08:24:00Z</dcterms:modified>
</cp:coreProperties>
</file>